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188" w:type="dxa"/>
        <w:jc w:val="center"/>
        <w:tblInd w:w="-856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84"/>
        <w:gridCol w:w="1200"/>
        <w:gridCol w:w="897"/>
        <w:gridCol w:w="1357"/>
        <w:gridCol w:w="1037"/>
        <w:gridCol w:w="1054"/>
        <w:gridCol w:w="1050"/>
        <w:gridCol w:w="2109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9188" w:type="dxa"/>
            <w:gridSpan w:val="8"/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32"/>
                <w:szCs w:val="32"/>
                <w:lang w:bidi="ar"/>
              </w:rPr>
              <w:t>湖北省红十字会“对外合作交流工作经费”绩效目标自评表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9188" w:type="dxa"/>
            <w:gridSpan w:val="8"/>
            <w:tcBorders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440"/>
              <w:jc w:val="center"/>
              <w:textAlignment w:val="top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（2017年度）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25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专项（项目）名称</w:t>
            </w:r>
          </w:p>
        </w:tc>
        <w:tc>
          <w:tcPr>
            <w:tcW w:w="660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对外合作交流工作经费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25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主管部门</w:t>
            </w:r>
          </w:p>
        </w:tc>
        <w:tc>
          <w:tcPr>
            <w:tcW w:w="23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湖北省红十字会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实施单位</w:t>
            </w:r>
          </w:p>
        </w:tc>
        <w:tc>
          <w:tcPr>
            <w:tcW w:w="31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办公室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9" w:hRule="atLeast"/>
          <w:jc w:val="center"/>
        </w:trPr>
        <w:tc>
          <w:tcPr>
            <w:tcW w:w="2581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项目资金（万元）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全年预算数（A）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全年执行数（B）</w:t>
            </w:r>
          </w:p>
        </w:tc>
        <w:tc>
          <w:tcPr>
            <w:tcW w:w="31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执行率（B/A)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0" w:hRule="atLeast"/>
          <w:jc w:val="center"/>
        </w:trPr>
        <w:tc>
          <w:tcPr>
            <w:tcW w:w="2581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年度资金总额：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25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13.79</w:t>
            </w:r>
          </w:p>
        </w:tc>
        <w:tc>
          <w:tcPr>
            <w:tcW w:w="31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55.16%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jc w:val="center"/>
        </w:trPr>
        <w:tc>
          <w:tcPr>
            <w:tcW w:w="2581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其中：一般公共预算财政拨款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25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13.79</w:t>
            </w:r>
          </w:p>
        </w:tc>
        <w:tc>
          <w:tcPr>
            <w:tcW w:w="31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55.16%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4" w:hRule="atLeast"/>
          <w:jc w:val="center"/>
        </w:trPr>
        <w:tc>
          <w:tcPr>
            <w:tcW w:w="2581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申请当年预算拨款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25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13.79</w:t>
            </w:r>
          </w:p>
        </w:tc>
        <w:tc>
          <w:tcPr>
            <w:tcW w:w="31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55.16%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4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年度总体目标</w:t>
            </w:r>
          </w:p>
        </w:tc>
        <w:tc>
          <w:tcPr>
            <w:tcW w:w="449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年初设定目标</w:t>
            </w:r>
          </w:p>
        </w:tc>
        <w:tc>
          <w:tcPr>
            <w:tcW w:w="42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全年实际完成情况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3" w:hRule="atLeast"/>
          <w:jc w:val="center"/>
        </w:trPr>
        <w:tc>
          <w:tcPr>
            <w:tcW w:w="4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449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both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加强与国内（外）红十字组织、捐赠企业的沟通合作。在总会的协助下，与台、港、澳等红十字组织及有关团体加强联系、合作与交流。</w:t>
            </w:r>
          </w:p>
        </w:tc>
        <w:tc>
          <w:tcPr>
            <w:tcW w:w="42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both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全年接待来访次数1次，出访次数2次，出具出国（境）报告2份，促进发展项目数目2个，双方合作满意度为100%。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4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绩效指标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200" w:firstLineChars="100"/>
              <w:jc w:val="both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一级指标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二级指标</w:t>
            </w:r>
          </w:p>
        </w:tc>
        <w:tc>
          <w:tcPr>
            <w:tcW w:w="23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三级指标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年度指标值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全年完成值</w:t>
            </w:r>
          </w:p>
        </w:tc>
        <w:tc>
          <w:tcPr>
            <w:tcW w:w="2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未完成原因和改进措施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73" w:hRule="atLeast"/>
          <w:jc w:val="center"/>
        </w:trPr>
        <w:tc>
          <w:tcPr>
            <w:tcW w:w="4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产出指标</w:t>
            </w:r>
          </w:p>
        </w:tc>
        <w:tc>
          <w:tcPr>
            <w:tcW w:w="8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数量指标</w:t>
            </w:r>
          </w:p>
        </w:tc>
        <w:tc>
          <w:tcPr>
            <w:tcW w:w="23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接待来访次数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2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both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原因：境外和兄弟省红十字会来会交流考察次数减少。改进措施：合理测算、科学编报预算。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13" w:hRule="atLeast"/>
          <w:jc w:val="center"/>
        </w:trPr>
        <w:tc>
          <w:tcPr>
            <w:tcW w:w="4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23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出访次数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2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both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原因：境外和兄弟省红十字会来会交流考察次数减少。改进措施：合理测算、科学编报预算。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43" w:hRule="atLeast"/>
          <w:jc w:val="center"/>
        </w:trPr>
        <w:tc>
          <w:tcPr>
            <w:tcW w:w="4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23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出国（境）报告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2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both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原因：工作实际需要及经费限制，只进行了2次。改进措施：合理测算、科学编报预算。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4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效益指标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社会效益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指标</w:t>
            </w:r>
          </w:p>
        </w:tc>
        <w:tc>
          <w:tcPr>
            <w:tcW w:w="23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促进发展项目数目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2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0" w:hRule="atLeast"/>
          <w:jc w:val="center"/>
        </w:trPr>
        <w:tc>
          <w:tcPr>
            <w:tcW w:w="4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满意度指标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服务对象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满意度指标</w:t>
            </w:r>
          </w:p>
        </w:tc>
        <w:tc>
          <w:tcPr>
            <w:tcW w:w="23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交流合作双方满意度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99%以上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100%</w:t>
            </w:r>
          </w:p>
        </w:tc>
        <w:tc>
          <w:tcPr>
            <w:tcW w:w="2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  <w:jc w:val="center"/>
        </w:trPr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说明</w:t>
            </w:r>
          </w:p>
        </w:tc>
        <w:tc>
          <w:tcPr>
            <w:tcW w:w="870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经审计，对外合作交流工作经费项目，2017年项目预算金额25万元，当年执行13.79万元，执行率55.16%，未使用金额11.21万元，该项目结余指标仍挂国库。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2507EE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720" w:firstLineChars="200"/>
    </w:pPr>
    <w:rPr>
      <w:rFonts w:ascii="Times New Roman" w:hAnsi="Times New Roman" w:eastAsia="仿宋_GB2312" w:cs="Times New Roman"/>
      <w:kern w:val="2"/>
      <w:sz w:val="30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近未来1416066386</cp:lastModifiedBy>
  <dcterms:modified xsi:type="dcterms:W3CDTF">2018-08-28T04:02:56Z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