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36" w:type="dxa"/>
        <w:tblInd w:w="0" w:type="dxa"/>
        <w:tblLayout w:type="fixed"/>
        <w:tblCellMar>
          <w:top w:w="15" w:type="dxa"/>
          <w:left w:w="15" w:type="dxa"/>
          <w:bottom w:w="15" w:type="dxa"/>
          <w:right w:w="15" w:type="dxa"/>
        </w:tblCellMar>
      </w:tblPr>
      <w:tblGrid>
        <w:gridCol w:w="642"/>
        <w:gridCol w:w="1051"/>
        <w:gridCol w:w="825"/>
        <w:gridCol w:w="1106"/>
        <w:gridCol w:w="1427"/>
        <w:gridCol w:w="981"/>
        <w:gridCol w:w="979"/>
        <w:gridCol w:w="1325"/>
      </w:tblGrid>
      <w:tr>
        <w:tblPrEx>
          <w:tblLayout w:type="fixed"/>
          <w:tblCellMar>
            <w:top w:w="15" w:type="dxa"/>
            <w:left w:w="15" w:type="dxa"/>
            <w:bottom w:w="15" w:type="dxa"/>
            <w:right w:w="15" w:type="dxa"/>
          </w:tblCellMar>
        </w:tblPrEx>
        <w:trPr>
          <w:trHeight w:val="600" w:hRule="atLeast"/>
        </w:trPr>
        <w:tc>
          <w:tcPr>
            <w:tcW w:w="8336" w:type="dxa"/>
            <w:gridSpan w:val="8"/>
            <w:shd w:val="clear" w:color="auto" w:fill="auto"/>
            <w:vAlign w:val="center"/>
          </w:tcPr>
          <w:p>
            <w:pPr>
              <w:widowControl/>
              <w:ind w:firstLine="643"/>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“红十字人道主义救助经费”绩效目标自评表</w:t>
            </w:r>
            <w:r>
              <w:rPr>
                <w:rStyle w:val="4"/>
                <w:rFonts w:hint="default"/>
                <w:lang w:bidi="ar"/>
              </w:rPr>
              <w:t xml:space="preserve"> </w:t>
            </w:r>
            <w:bookmarkStart w:id="0" w:name="_GoBack"/>
            <w:bookmarkEnd w:id="0"/>
          </w:p>
        </w:tc>
      </w:tr>
      <w:tr>
        <w:tblPrEx>
          <w:tblLayout w:type="fixed"/>
          <w:tblCellMar>
            <w:top w:w="15" w:type="dxa"/>
            <w:left w:w="15" w:type="dxa"/>
            <w:bottom w:w="15" w:type="dxa"/>
            <w:right w:w="15" w:type="dxa"/>
          </w:tblCellMar>
        </w:tblPrEx>
        <w:trPr>
          <w:trHeight w:val="420" w:hRule="atLeast"/>
        </w:trPr>
        <w:tc>
          <w:tcPr>
            <w:tcW w:w="8336" w:type="dxa"/>
            <w:gridSpan w:val="8"/>
            <w:tcBorders>
              <w:bottom w:val="single" w:color="000000" w:sz="4"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（2017年度）</w:t>
            </w:r>
          </w:p>
        </w:tc>
      </w:tr>
      <w:tr>
        <w:tblPrEx>
          <w:tblLayout w:type="fixed"/>
          <w:tblCellMar>
            <w:top w:w="15" w:type="dxa"/>
            <w:left w:w="15" w:type="dxa"/>
            <w:bottom w:w="15" w:type="dxa"/>
            <w:right w:w="15" w:type="dxa"/>
          </w:tblCellMar>
        </w:tblPrEx>
        <w:trPr>
          <w:trHeight w:val="316" w:hRule="atLeast"/>
        </w:trPr>
        <w:tc>
          <w:tcPr>
            <w:tcW w:w="2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专项（项目）名称</w:t>
            </w:r>
          </w:p>
        </w:tc>
        <w:tc>
          <w:tcPr>
            <w:tcW w:w="5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红十字人道主义救助经费</w:t>
            </w:r>
          </w:p>
        </w:tc>
      </w:tr>
      <w:tr>
        <w:tblPrEx>
          <w:tblLayout w:type="fixed"/>
          <w:tblCellMar>
            <w:top w:w="15" w:type="dxa"/>
            <w:left w:w="15" w:type="dxa"/>
            <w:bottom w:w="15" w:type="dxa"/>
            <w:right w:w="15" w:type="dxa"/>
          </w:tblCellMar>
        </w:tblPrEx>
        <w:trPr>
          <w:trHeight w:val="316" w:hRule="atLeast"/>
        </w:trPr>
        <w:tc>
          <w:tcPr>
            <w:tcW w:w="2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赈济救护部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湖北省红十字会</w:t>
            </w:r>
          </w:p>
        </w:tc>
      </w:tr>
      <w:tr>
        <w:tblPrEx>
          <w:tblLayout w:type="fixed"/>
          <w:tblCellMar>
            <w:top w:w="15" w:type="dxa"/>
            <w:left w:w="15" w:type="dxa"/>
            <w:bottom w:w="15" w:type="dxa"/>
            <w:right w:w="15" w:type="dxa"/>
          </w:tblCellMar>
        </w:tblPrEx>
        <w:trPr>
          <w:trHeight w:val="316" w:hRule="atLeast"/>
        </w:trPr>
        <w:tc>
          <w:tcPr>
            <w:tcW w:w="25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全年预算数（A）</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全年执行数（B）</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执行率（B/A)</w:t>
            </w:r>
          </w:p>
        </w:tc>
      </w:tr>
      <w:tr>
        <w:tblPrEx>
          <w:tblLayout w:type="fixed"/>
          <w:tblCellMar>
            <w:top w:w="15" w:type="dxa"/>
            <w:left w:w="15" w:type="dxa"/>
            <w:bottom w:w="15" w:type="dxa"/>
            <w:right w:w="15" w:type="dxa"/>
          </w:tblCellMar>
        </w:tblPrEx>
        <w:trPr>
          <w:trHeight w:val="480" w:hRule="atLeast"/>
        </w:trPr>
        <w:tc>
          <w:tcPr>
            <w:tcW w:w="2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一般公共预算财政拨款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00" w:firstLineChars="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r>
      <w:tr>
        <w:tblPrEx>
          <w:tblLayout w:type="fixed"/>
          <w:tblCellMar>
            <w:top w:w="15" w:type="dxa"/>
            <w:left w:w="15" w:type="dxa"/>
            <w:bottom w:w="15" w:type="dxa"/>
            <w:right w:w="15" w:type="dxa"/>
          </w:tblCellMar>
        </w:tblPrEx>
        <w:trPr>
          <w:trHeight w:val="480" w:hRule="atLeast"/>
        </w:trPr>
        <w:tc>
          <w:tcPr>
            <w:tcW w:w="2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其中：申请当年预算拨款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00" w:firstLineChars="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r>
      <w:tr>
        <w:tblPrEx>
          <w:tblLayout w:type="fixed"/>
          <w:tblCellMar>
            <w:top w:w="15" w:type="dxa"/>
            <w:left w:w="15" w:type="dxa"/>
            <w:bottom w:w="15" w:type="dxa"/>
            <w:right w:w="15" w:type="dxa"/>
          </w:tblCellMar>
        </w:tblPrEx>
        <w:trPr>
          <w:trHeight w:val="555" w:hRule="atLeast"/>
        </w:trPr>
        <w:tc>
          <w:tcPr>
            <w:tcW w:w="2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18"/>
                <w:szCs w:val="18"/>
              </w:rPr>
            </w:pPr>
            <w:r>
              <w:rPr>
                <w:rStyle w:val="5"/>
                <w:rFonts w:hint="default"/>
                <w:lang w:bidi="ar"/>
              </w:rPr>
              <w:t>其他资金</w:t>
            </w:r>
            <w:r>
              <w:rPr>
                <w:rStyle w:val="6"/>
                <w:rFonts w:hint="default"/>
                <w:lang w:bidi="ar"/>
              </w:rPr>
              <w:t>（社会募集资金）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00" w:firstLineChars="40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361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r>
      <w:tr>
        <w:tblPrEx>
          <w:tblLayout w:type="fixed"/>
          <w:tblCellMar>
            <w:top w:w="15" w:type="dxa"/>
            <w:left w:w="15" w:type="dxa"/>
            <w:bottom w:w="15" w:type="dxa"/>
            <w:right w:w="15" w:type="dxa"/>
          </w:tblCellMar>
        </w:tblPrEx>
        <w:trPr>
          <w:trHeight w:val="31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年度总体目标</w:t>
            </w:r>
          </w:p>
        </w:tc>
        <w:tc>
          <w:tcPr>
            <w:tcW w:w="44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年初设定目标</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全年实际完成情况</w:t>
            </w:r>
          </w:p>
        </w:tc>
      </w:tr>
      <w:tr>
        <w:tblPrEx>
          <w:tblLayout w:type="fixed"/>
          <w:tblCellMar>
            <w:top w:w="15" w:type="dxa"/>
            <w:left w:w="15" w:type="dxa"/>
            <w:bottom w:w="15" w:type="dxa"/>
            <w:right w:w="15" w:type="dxa"/>
          </w:tblCellMar>
        </w:tblPrEx>
        <w:trPr>
          <w:trHeight w:val="915"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44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目标1：收集评审50名器官捐献者困难家庭，开展救助活动。</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全年实际完成了96户器官捐献者困难家庭的补助</w:t>
            </w:r>
            <w:r>
              <w:rPr>
                <w:rFonts w:hint="eastAsia" w:ascii="宋体" w:hAnsi="宋体" w:eastAsia="宋体" w:cs="宋体"/>
                <w:color w:val="000000"/>
                <w:kern w:val="0"/>
                <w:sz w:val="20"/>
                <w:szCs w:val="20"/>
                <w:lang w:eastAsia="zh-CN" w:bidi="ar"/>
              </w:rPr>
              <w:t>，其中财政资金完成</w:t>
            </w:r>
            <w:r>
              <w:rPr>
                <w:rFonts w:hint="eastAsia" w:ascii="宋体" w:hAnsi="宋体" w:eastAsia="宋体" w:cs="宋体"/>
                <w:color w:val="000000"/>
                <w:kern w:val="0"/>
                <w:sz w:val="20"/>
                <w:szCs w:val="20"/>
                <w:lang w:val="en-US" w:eastAsia="zh-CN" w:bidi="ar"/>
              </w:rPr>
              <w:t>50户。</w:t>
            </w:r>
          </w:p>
        </w:tc>
      </w:tr>
      <w:tr>
        <w:tblPrEx>
          <w:tblLayout w:type="fixed"/>
          <w:tblCellMar>
            <w:top w:w="15" w:type="dxa"/>
            <w:left w:w="15" w:type="dxa"/>
            <w:bottom w:w="15" w:type="dxa"/>
            <w:right w:w="15" w:type="dxa"/>
          </w:tblCellMar>
        </w:tblPrEx>
        <w:trPr>
          <w:trHeight w:val="69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年度指标值</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全年完成值</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未完成原因和改进措施</w:t>
            </w:r>
          </w:p>
        </w:tc>
      </w:tr>
      <w:tr>
        <w:tblPrEx>
          <w:tblLayout w:type="fixed"/>
          <w:tblCellMar>
            <w:top w:w="15" w:type="dxa"/>
            <w:left w:w="15" w:type="dxa"/>
            <w:bottom w:w="15" w:type="dxa"/>
            <w:right w:w="15" w:type="dxa"/>
          </w:tblCellMar>
        </w:tblPrEx>
        <w:trPr>
          <w:trHeight w:val="975"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救助困难家庭数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50个</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服务对象满意度指标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救助人群满意度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90%以上</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未开展</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1.根据《湖北省人体器官捐献条例》第二十六规定：从事人体器官捐献工作的单位和个人不得泄露或者不正当使用人体器官捐受双方的个人信息和资料，中心对人体器官捐受双方的个人信息和资料严格保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2.没有器官捐献就没有器官移植。器官捐献者的大爱是建立在失去家属生命的痛苦之上，在家属万分悲痛之时做满意度调查于情于理都不合适；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人道救助是对人体器官捐献者困难家庭的一次性救助，救助之后再做满意度回访，不利于恢复捐献者家庭的正常生活。改进措施：加强对绩效目标申报的科学性、合理性和可操作性的把控，学习兄弟省份或相关行业指标设置的先进经验，完善项目支出绩效目标编制。</w:t>
            </w:r>
          </w:p>
        </w:tc>
      </w:tr>
      <w:tr>
        <w:tblPrEx>
          <w:tblLayout w:type="fixed"/>
          <w:tblCellMar>
            <w:top w:w="15" w:type="dxa"/>
            <w:left w:w="15" w:type="dxa"/>
            <w:bottom w:w="15" w:type="dxa"/>
            <w:right w:w="15" w:type="dxa"/>
          </w:tblCellMar>
        </w:tblPrEx>
        <w:trPr>
          <w:trHeight w:val="2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7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37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0" w:firstLineChars="200"/>
    </w:pPr>
    <w:rPr>
      <w:rFonts w:ascii="Times New Roman" w:hAnsi="Times New Roman" w:eastAsia="仿宋_GB2312" w:cs="Times New Roman"/>
      <w:kern w:val="2"/>
      <w:sz w:val="30"/>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91"/>
    <w:basedOn w:val="2"/>
    <w:qFormat/>
    <w:uiPriority w:val="0"/>
    <w:rPr>
      <w:rFonts w:hint="eastAsia" w:ascii="宋体" w:hAnsi="宋体" w:eastAsia="宋体" w:cs="宋体"/>
      <w:color w:val="000000"/>
      <w:sz w:val="32"/>
      <w:szCs w:val="32"/>
      <w:u w:val="none"/>
    </w:rPr>
  </w:style>
  <w:style w:type="character" w:customStyle="1" w:styleId="5">
    <w:name w:val="font71"/>
    <w:basedOn w:val="2"/>
    <w:qFormat/>
    <w:uiPriority w:val="0"/>
    <w:rPr>
      <w:rFonts w:hint="eastAsia" w:ascii="宋体" w:hAnsi="宋体" w:eastAsia="宋体" w:cs="宋体"/>
      <w:color w:val="000000"/>
      <w:sz w:val="20"/>
      <w:szCs w:val="20"/>
      <w:u w:val="none"/>
    </w:rPr>
  </w:style>
  <w:style w:type="character" w:customStyle="1" w:styleId="6">
    <w:name w:val="font10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近未来1416066386</cp:lastModifiedBy>
  <dcterms:modified xsi:type="dcterms:W3CDTF">2018-08-28T04:01:57Z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